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C4E9" w14:textId="311EB43D" w:rsidR="00395BAB" w:rsidRPr="00077BC0" w:rsidRDefault="003231DF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3231DF">
        <w:rPr>
          <w:sz w:val="56"/>
          <w:szCs w:val="56"/>
        </w:rPr>
        <w:t>Opportunity Ambassador</w:t>
      </w:r>
      <w:r>
        <w:rPr>
          <w:sz w:val="56"/>
          <w:szCs w:val="56"/>
        </w:rPr>
        <w:t xml:space="preserve"> Program: Sample Timeline</w:t>
      </w:r>
    </w:p>
    <w:tbl>
      <w:tblPr>
        <w:tblW w:w="8643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428"/>
      </w:tblGrid>
      <w:tr w:rsidR="003231DF" w:rsidRPr="00EE432D" w14:paraId="64490B7A" w14:textId="77777777" w:rsidTr="005442FD">
        <w:tc>
          <w:tcPr>
            <w:tcW w:w="1215" w:type="dxa"/>
            <w:shd w:val="clear" w:color="auto" w:fill="auto"/>
            <w:hideMark/>
          </w:tcPr>
          <w:p w14:paraId="7FB2C929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bookmarkStart w:id="0" w:name="_GoBack" w:colFirst="0" w:colLast="2"/>
            <w:r w:rsidRPr="003231DF">
              <w:rPr>
                <w:rFonts w:cs="Arial"/>
                <w:sz w:val="18"/>
                <w:szCs w:val="18"/>
              </w:rPr>
              <w:t>Summer/ </w:t>
            </w:r>
          </w:p>
          <w:p w14:paraId="08DC190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Back to School </w:t>
            </w:r>
          </w:p>
        </w:tc>
        <w:tc>
          <w:tcPr>
            <w:tcW w:w="7428" w:type="dxa"/>
            <w:shd w:val="clear" w:color="auto" w:fill="auto"/>
            <w:hideMark/>
          </w:tcPr>
          <w:p w14:paraId="7EB8705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bCs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 xml:space="preserve">Key Dates: </w:t>
            </w:r>
          </w:p>
          <w:p w14:paraId="04B9A04E" w14:textId="77777777" w:rsidR="003231DF" w:rsidRPr="003231DF" w:rsidRDefault="003231DF" w:rsidP="003231DF">
            <w:pPr>
              <w:pStyle w:val="CBBullet1"/>
              <w:ind w:left="496"/>
              <w:rPr>
                <w:b/>
                <w:bCs/>
              </w:rPr>
            </w:pPr>
            <w:r w:rsidRPr="003231DF">
              <w:rPr>
                <w:b/>
                <w:bCs/>
              </w:rPr>
              <w:t>August 1, 2019—</w:t>
            </w:r>
            <w:r w:rsidRPr="003231DF">
              <w:t>Educator and student signups for the Opportunity Ambassador Program open</w:t>
            </w:r>
          </w:p>
          <w:p w14:paraId="34B4FBEC" w14:textId="05D830C2" w:rsidR="003231DF" w:rsidRPr="00EF428F" w:rsidRDefault="003231DF" w:rsidP="00EF428F">
            <w:pPr>
              <w:pStyle w:val="CBBullet1"/>
              <w:ind w:left="496"/>
            </w:pPr>
            <w:r w:rsidRPr="003231DF">
              <w:rPr>
                <w:b/>
                <w:bCs/>
              </w:rPr>
              <w:t>August 24, 2019—</w:t>
            </w:r>
            <w:r w:rsidRPr="003231DF">
              <w:t>August SAT</w:t>
            </w:r>
            <w:r w:rsidRPr="003231DF">
              <w:rPr>
                <w:vertAlign w:val="superscript"/>
              </w:rPr>
              <w:t>®</w:t>
            </w:r>
            <w:r w:rsidRPr="003231DF">
              <w:t xml:space="preserve"> </w:t>
            </w:r>
          </w:p>
          <w:p w14:paraId="1E315EA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Getting Started:</w:t>
            </w:r>
          </w:p>
          <w:p w14:paraId="670834C8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 xml:space="preserve">Use the </w:t>
            </w:r>
            <w:r w:rsidRPr="003231DF">
              <w:rPr>
                <w:rFonts w:cs="Arial"/>
                <w:i/>
                <w:iCs/>
                <w:sz w:val="18"/>
                <w:szCs w:val="18"/>
              </w:rPr>
              <w:t>Getting Started Guide</w:t>
            </w:r>
            <w:r w:rsidRPr="003231DF">
              <w:rPr>
                <w:rFonts w:cs="Arial"/>
                <w:sz w:val="18"/>
                <w:szCs w:val="18"/>
              </w:rPr>
              <w:t xml:space="preserve"> to shape and plan your program by:</w:t>
            </w:r>
          </w:p>
          <w:p w14:paraId="40DDC4E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  <w:p w14:paraId="16D6DEFB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Signing up as an educator sponsor </w:t>
            </w:r>
            <w:hyperlink r:id="rId8" w:history="1">
              <w:r w:rsidRPr="00EF428F">
                <w:rPr>
                  <w:rStyle w:val="Hyperlink"/>
                  <w:rFonts w:ascii="Arial" w:hAnsi="Arial" w:cs="Arial"/>
                  <w:b/>
                  <w:bCs/>
                  <w:color w:val="009CDE" w:themeColor="accent2"/>
                </w:rPr>
                <w:t>here</w:t>
              </w:r>
            </w:hyperlink>
          </w:p>
          <w:p w14:paraId="4C350498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Identifying your team</w:t>
            </w:r>
          </w:p>
          <w:p w14:paraId="28FE2B03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Modifying this timeline to fit your needs</w:t>
            </w:r>
          </w:p>
          <w:p w14:paraId="39C4EC3B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Finalizing your Ambassador responsibilities</w:t>
            </w:r>
          </w:p>
          <w:p w14:paraId="794C284D" w14:textId="0CCDA0F1" w:rsidR="003231DF" w:rsidRPr="00EF428F" w:rsidRDefault="003231DF" w:rsidP="00EF428F">
            <w:pPr>
              <w:pStyle w:val="CBBullet1"/>
              <w:ind w:left="496"/>
            </w:pPr>
            <w:r w:rsidRPr="003231DF">
              <w:t>Planning your recruitment strategy</w:t>
            </w:r>
          </w:p>
          <w:p w14:paraId="79B3080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44D27CA2" w14:textId="77777777" w:rsidTr="005442FD">
        <w:tc>
          <w:tcPr>
            <w:tcW w:w="1215" w:type="dxa"/>
            <w:shd w:val="clear" w:color="auto" w:fill="auto"/>
            <w:hideMark/>
          </w:tcPr>
          <w:p w14:paraId="614A340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1st month of school 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6BB52F9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Promote and Recruit:</w:t>
            </w:r>
          </w:p>
          <w:p w14:paraId="0B6B178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Get the word out and build your team.</w:t>
            </w:r>
          </w:p>
          <w:p w14:paraId="2671DC93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Use our </w:t>
            </w:r>
            <w:r w:rsidRPr="003231DF">
              <w:rPr>
                <w:i/>
                <w:iCs/>
              </w:rPr>
              <w:t>Getting Started Guide</w:t>
            </w:r>
            <w:r w:rsidRPr="003231DF">
              <w:t xml:space="preserve"> to decide how you want to approach recruitment, and then start gathering interest.</w:t>
            </w:r>
          </w:p>
          <w:p w14:paraId="7927C106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 xml:space="preserve">Use the chances of getting awarded and earning scholarships to help recruit team members. </w:t>
            </w:r>
          </w:p>
          <w:p w14:paraId="05250A48" w14:textId="4A1E9D45" w:rsidR="003231DF" w:rsidRDefault="003231DF" w:rsidP="003231DF">
            <w:pPr>
              <w:pStyle w:val="CBBullet1"/>
              <w:ind w:left="496"/>
            </w:pPr>
            <w:r w:rsidRPr="003231DF">
              <w:t xml:space="preserve">As you accept students to your Ambassador program, ask them to officially register for the program using our </w:t>
            </w:r>
            <w:hyperlink r:id="rId9" w:history="1">
              <w:r w:rsidRPr="00EF428F">
                <w:rPr>
                  <w:rStyle w:val="Hyperlink"/>
                  <w:rFonts w:ascii="Arial" w:hAnsi="Arial" w:cs="Arial"/>
                  <w:b/>
                  <w:bCs/>
                  <w:color w:val="009CDE" w:themeColor="accent2"/>
                </w:rPr>
                <w:t>online signup form</w:t>
              </w:r>
            </w:hyperlink>
            <w:r w:rsidRPr="003231DF">
              <w:t xml:space="preserve">. </w:t>
            </w:r>
          </w:p>
          <w:p w14:paraId="13842E25" w14:textId="4D3ED430" w:rsidR="00582752" w:rsidRPr="003231DF" w:rsidRDefault="00582752" w:rsidP="00582752">
            <w:pPr>
              <w:pStyle w:val="CBBullet1"/>
              <w:ind w:left="496"/>
            </w:pPr>
            <w:r>
              <w:t>Order FREE Opportunity Ambassador gear for your students!</w:t>
            </w:r>
          </w:p>
          <w:p w14:paraId="79080C7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3D742E92" w14:textId="77777777" w:rsidTr="005442FD">
        <w:tc>
          <w:tcPr>
            <w:tcW w:w="1215" w:type="dxa"/>
            <w:shd w:val="clear" w:color="auto" w:fill="auto"/>
            <w:hideMark/>
          </w:tcPr>
          <w:p w14:paraId="5A041935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October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A47F598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>Key Dates:  </w:t>
            </w:r>
          </w:p>
          <w:p w14:paraId="65A5C546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1, 2019—</w:t>
            </w:r>
            <w:r w:rsidRPr="003231DF">
              <w:t xml:space="preserve">Educator signups for the Opportunity Ambassador Program close </w:t>
            </w:r>
          </w:p>
          <w:p w14:paraId="238DEE57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1, 2010—</w:t>
            </w:r>
            <w:r w:rsidRPr="003231DF">
              <w:t xml:space="preserve">Opening date to start completing the FAFSA </w:t>
            </w:r>
          </w:p>
          <w:p w14:paraId="16FD4644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5, 2019—</w:t>
            </w:r>
            <w:r w:rsidRPr="003231DF">
              <w:t>October SAT</w:t>
            </w:r>
          </w:p>
          <w:p w14:paraId="0D7D5D32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16, 2019—</w:t>
            </w:r>
            <w:r w:rsidRPr="003231DF">
              <w:t>October SAT School Day</w:t>
            </w:r>
          </w:p>
          <w:p w14:paraId="1D6D0D60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rPr>
                <w:b/>
                <w:bCs/>
              </w:rPr>
              <w:t>October 31, 2019—</w:t>
            </w:r>
            <w:r w:rsidRPr="003231DF">
              <w:t>Deadline to participate in the October Opportunity Scholarships</w:t>
            </w:r>
          </w:p>
          <w:p w14:paraId="7BA6D6EA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lastRenderedPageBreak/>
              <w:t>$1,000 Practice Scholarship: Open to Class of 2020</w:t>
            </w:r>
          </w:p>
          <w:p w14:paraId="4A8FD44E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>$2,000 Improve Scholarship: Open to Class of 2020</w:t>
            </w:r>
          </w:p>
          <w:p w14:paraId="0AD09393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>$500 Strengthen Scholarship: Open to Class of 2020</w:t>
            </w:r>
          </w:p>
          <w:p w14:paraId="7EBA1CB4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 xml:space="preserve">$1,000 Complete Scholarship: Open to Class of 2020 </w:t>
            </w:r>
          </w:p>
          <w:p w14:paraId="33E0B927" w14:textId="3237425C" w:rsidR="003231DF" w:rsidRPr="00EF428F" w:rsidRDefault="003231DF" w:rsidP="00EF428F">
            <w:pPr>
              <w:pStyle w:val="CBBullet2"/>
              <w:ind w:left="766"/>
            </w:pPr>
            <w:r w:rsidRPr="003231DF">
              <w:t>$1,000 Apply Scholarship: Open to Class of 2020</w:t>
            </w:r>
          </w:p>
          <w:p w14:paraId="4F2BEEE0" w14:textId="0CB56E46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</w:t>
            </w:r>
          </w:p>
          <w:p w14:paraId="6377DBD1" w14:textId="77777777" w:rsidR="003231DF" w:rsidRPr="003231DF" w:rsidRDefault="003231DF" w:rsidP="003231DF">
            <w:pPr>
              <w:pStyle w:val="CBBullet1"/>
              <w:ind w:left="496"/>
            </w:pPr>
            <w:r w:rsidRPr="003231DF">
              <w:t>Host your first Opportunity Ambassador meeting and start planning your year.</w:t>
            </w:r>
          </w:p>
          <w:p w14:paraId="077533EF" w14:textId="690973A3" w:rsidR="003231DF" w:rsidRPr="00EF428F" w:rsidRDefault="003231DF" w:rsidP="00EF428F">
            <w:pPr>
              <w:pStyle w:val="CBBullet1"/>
              <w:ind w:left="496"/>
            </w:pPr>
            <w:r w:rsidRPr="003231DF">
              <w:t xml:space="preserve">Make sure your ambassadors attend the virtual Ambassador Training. session. Session times will be offered </w:t>
            </w:r>
            <w:r w:rsidR="00F546F9">
              <w:t>in</w:t>
            </w:r>
            <w:r w:rsidRPr="003231DF">
              <w:t xml:space="preserve"> October and in early November. </w:t>
            </w:r>
          </w:p>
          <w:p w14:paraId="36560B13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1DF3BB09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>Include food/snacks for an after-school meeting to introduce the College Board Opportunity Scholarships program.</w:t>
            </w:r>
          </w:p>
          <w:p w14:paraId="2A5B07A9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 xml:space="preserve">If you have team members who are already participating in the program, ask them to describe their experience. </w:t>
            </w:r>
          </w:p>
          <w:p w14:paraId="0141AB80" w14:textId="375A97F6" w:rsidR="003231DF" w:rsidRPr="003231DF" w:rsidRDefault="003231DF" w:rsidP="003231DF">
            <w:pPr>
              <w:pStyle w:val="CBBullet1"/>
              <w:ind w:left="496"/>
              <w:rPr>
                <w:b/>
                <w:bCs/>
              </w:rPr>
            </w:pPr>
            <w:r w:rsidRPr="003231DF">
              <w:t>Host workshops for students to create a College Board account,</w:t>
            </w:r>
            <w:r>
              <w:t xml:space="preserve"> </w:t>
            </w:r>
            <w:r w:rsidRPr="003231DF">
              <w:t xml:space="preserve">and opt into the scholarship program (if they’re eligible) to start participating. </w:t>
            </w:r>
          </w:p>
          <w:p w14:paraId="4F5CFD74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7E3D840" w14:textId="77777777" w:rsidTr="005442FD">
        <w:trPr>
          <w:trHeight w:val="795"/>
        </w:trPr>
        <w:tc>
          <w:tcPr>
            <w:tcW w:w="1215" w:type="dxa"/>
            <w:shd w:val="clear" w:color="auto" w:fill="auto"/>
            <w:hideMark/>
          </w:tcPr>
          <w:p w14:paraId="2D2B7DC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November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884A32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  </w:t>
            </w:r>
          </w:p>
          <w:p w14:paraId="13746FBB" w14:textId="77777777" w:rsidR="003231DF" w:rsidRPr="003231DF" w:rsidRDefault="003231DF" w:rsidP="003231DF">
            <w:pPr>
              <w:pStyle w:val="CBBullet1"/>
              <w:ind w:left="496"/>
            </w:pPr>
            <w:r w:rsidRPr="00EF428F">
              <w:rPr>
                <w:b/>
                <w:bCs/>
              </w:rPr>
              <w:t>November 1, 2019</w:t>
            </w:r>
            <w:r w:rsidRPr="003231DF">
              <w:t xml:space="preserve">—Student signups for the Opportunity Ambassador Program close </w:t>
            </w:r>
          </w:p>
          <w:p w14:paraId="74EF1AF1" w14:textId="77777777" w:rsidR="003231DF" w:rsidRPr="003231DF" w:rsidRDefault="003231DF" w:rsidP="003231DF">
            <w:pPr>
              <w:pStyle w:val="CBBullet1"/>
              <w:ind w:left="496"/>
            </w:pPr>
            <w:r w:rsidRPr="00EF428F">
              <w:rPr>
                <w:b/>
                <w:bCs/>
              </w:rPr>
              <w:t>November 2, 2019</w:t>
            </w:r>
            <w:r w:rsidRPr="003231DF">
              <w:t xml:space="preserve">—November SAT </w:t>
            </w:r>
          </w:p>
          <w:p w14:paraId="13E990BB" w14:textId="77777777" w:rsidR="003231DF" w:rsidRPr="003231DF" w:rsidRDefault="003231DF" w:rsidP="003231DF">
            <w:pPr>
              <w:pStyle w:val="CBBullet1"/>
              <w:ind w:left="496"/>
            </w:pPr>
            <w:r w:rsidRPr="00EF428F">
              <w:rPr>
                <w:b/>
                <w:bCs/>
              </w:rPr>
              <w:t>November 31, 2019</w:t>
            </w:r>
            <w:r w:rsidRPr="003231DF">
              <w:t xml:space="preserve">—Deadline to participate in the November Opportunity Scholarships </w:t>
            </w:r>
          </w:p>
          <w:p w14:paraId="02620F1C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>$2,000 Improve Scholarship: Open to Class of 2020</w:t>
            </w:r>
          </w:p>
          <w:p w14:paraId="06EA48FE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 xml:space="preserve">$1,000 Complete Scholarship: Open to Class of 2020 </w:t>
            </w:r>
          </w:p>
          <w:p w14:paraId="64FEE502" w14:textId="77777777" w:rsidR="003231DF" w:rsidRPr="003231DF" w:rsidRDefault="003231DF" w:rsidP="003231DF">
            <w:pPr>
              <w:pStyle w:val="CBBullet2"/>
              <w:ind w:left="766"/>
            </w:pPr>
            <w:r w:rsidRPr="003231DF">
              <w:t>$1,000 Apply Scholarship: Open to Class of 2020</w:t>
            </w:r>
          </w:p>
          <w:p w14:paraId="38F948C0" w14:textId="1ECFC97D" w:rsidR="003231DF" w:rsidRPr="00EF428F" w:rsidRDefault="003231DF" w:rsidP="00EF428F">
            <w:pPr>
              <w:pStyle w:val="CBBullet1"/>
              <w:ind w:left="496"/>
            </w:pPr>
            <w:r w:rsidRPr="003231DF">
              <w:t>PSAT/NMSQT™ score release is coming up in December </w:t>
            </w:r>
          </w:p>
          <w:p w14:paraId="4E68BF59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  </w:t>
            </w:r>
          </w:p>
          <w:p w14:paraId="3BDB3D76" w14:textId="0E18C4FB" w:rsidR="003231DF" w:rsidRPr="00EF428F" w:rsidRDefault="003231DF" w:rsidP="00EF428F">
            <w:pPr>
              <w:pStyle w:val="CBBullet1"/>
              <w:ind w:left="496"/>
            </w:pPr>
            <w:r w:rsidRPr="003231DF">
              <w:t xml:space="preserve">Plan biweekly meetings with team members to check in on their progress and discuss any challenges. </w:t>
            </w:r>
          </w:p>
          <w:p w14:paraId="64D1A33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59707762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 xml:space="preserve">Host a booth to talk to seniors and juniors about the program during lunch, and hand out swag to students who sign up. </w:t>
            </w:r>
          </w:p>
          <w:p w14:paraId="4AA0E017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t xml:space="preserve">Host a working session to help students link their College Board and Khan Academy® accounts; ask students to practice with Official SAT Practice on Khan Academy for 30 minutes. </w:t>
            </w:r>
          </w:p>
          <w:p w14:paraId="18C1A501" w14:textId="77777777" w:rsidR="003231DF" w:rsidRPr="003231DF" w:rsidRDefault="003231DF" w:rsidP="003231DF">
            <w:pPr>
              <w:pStyle w:val="CBBullet1"/>
              <w:ind w:left="496"/>
              <w:rPr>
                <w:b/>
              </w:rPr>
            </w:pPr>
            <w:r w:rsidRPr="003231DF">
              <w:lastRenderedPageBreak/>
              <w:t>If you have team members who won a scholarship, celebrate them and encourage others to continue to participate.</w:t>
            </w:r>
          </w:p>
        </w:tc>
      </w:tr>
      <w:tr w:rsidR="003231DF" w:rsidRPr="00EE432D" w14:paraId="3DE0E13A" w14:textId="77777777" w:rsidTr="005442FD">
        <w:tc>
          <w:tcPr>
            <w:tcW w:w="1215" w:type="dxa"/>
            <w:shd w:val="clear" w:color="auto" w:fill="auto"/>
            <w:hideMark/>
          </w:tcPr>
          <w:p w14:paraId="5AEBF4A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December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2914951D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b/>
                <w:bCs/>
                <w:sz w:val="18"/>
                <w:szCs w:val="18"/>
              </w:rPr>
              <w:t>Key Dates:</w:t>
            </w:r>
          </w:p>
          <w:p w14:paraId="15A93E19" w14:textId="77777777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>December 7, 2019</w:t>
            </w:r>
            <w:r w:rsidRPr="003231DF">
              <w:t xml:space="preserve">—December SAT </w:t>
            </w:r>
          </w:p>
          <w:p w14:paraId="18C00047" w14:textId="77777777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>December 31, 2019</w:t>
            </w:r>
            <w:r w:rsidRPr="003231DF">
              <w:t>—Deadline to participate in the December Opportunity Scholarships</w:t>
            </w:r>
          </w:p>
          <w:p w14:paraId="18D76A4E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$2,000 Improve Scholarship: Open to Class of 2020</w:t>
            </w:r>
          </w:p>
          <w:p w14:paraId="1B15E2E4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 xml:space="preserve">$1,000 Complete Scholarship: Open to Class of 2020 </w:t>
            </w:r>
          </w:p>
          <w:p w14:paraId="31AE1347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$1,000 Apply Scholarship: Open to Class of 2020</w:t>
            </w:r>
          </w:p>
          <w:p w14:paraId="22F500C2" w14:textId="787E12BE" w:rsidR="003231DF" w:rsidRPr="00EF428F" w:rsidRDefault="003231DF" w:rsidP="00EF428F">
            <w:pPr>
              <w:pStyle w:val="CBBullet1"/>
              <w:ind w:left="491"/>
              <w:rPr>
                <w:b/>
              </w:rPr>
            </w:pPr>
            <w:r w:rsidRPr="003231DF">
              <w:t xml:space="preserve">PSAT/NMSQT score release </w:t>
            </w:r>
          </w:p>
          <w:p w14:paraId="2C2ACE3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6EDC9D6C" w14:textId="2D738B8C" w:rsidR="003231DF" w:rsidRPr="00EF428F" w:rsidRDefault="003231DF" w:rsidP="00EF428F">
            <w:pPr>
              <w:pStyle w:val="CBBullet1"/>
              <w:ind w:left="491"/>
            </w:pPr>
            <w:r w:rsidRPr="003231DF">
              <w:t>Plan biweekly check-ins with team members, and show ambassadors how to help classmates view their PSAT/NMSQT scores.</w:t>
            </w:r>
          </w:p>
          <w:p w14:paraId="20902FAC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5681AD07" w14:textId="77777777" w:rsidR="003231DF" w:rsidRPr="003231DF" w:rsidRDefault="003231DF" w:rsidP="003231DF">
            <w:pPr>
              <w:pStyle w:val="CBBullet1"/>
              <w:ind w:left="491"/>
            </w:pPr>
            <w:r w:rsidRPr="003231DF">
              <w:t xml:space="preserve">Help ambassadors plan a class visit or assembly to talk about the Opportunity Scholarships and their experience. </w:t>
            </w:r>
          </w:p>
          <w:p w14:paraId="47D7D3B0" w14:textId="77777777" w:rsidR="003231DF" w:rsidRPr="003231DF" w:rsidRDefault="003231DF" w:rsidP="003231DF">
            <w:pPr>
              <w:pStyle w:val="CBBullet1"/>
              <w:ind w:left="491"/>
              <w:rPr>
                <w:b/>
              </w:rPr>
            </w:pPr>
            <w:r w:rsidRPr="003231DF">
              <w:t>Host a working session to help students understand their PSAT/NMSQT scores or how to complete the FAFSA; remind students taking the SAT to practice on Khan Academy.</w:t>
            </w:r>
          </w:p>
        </w:tc>
      </w:tr>
      <w:tr w:rsidR="003231DF" w:rsidRPr="00EE432D" w14:paraId="07F4894F" w14:textId="77777777" w:rsidTr="005442FD">
        <w:tc>
          <w:tcPr>
            <w:tcW w:w="1215" w:type="dxa"/>
            <w:shd w:val="clear" w:color="auto" w:fill="auto"/>
            <w:hideMark/>
          </w:tcPr>
          <w:p w14:paraId="772D433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January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1E776F77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66FBF8C7" w14:textId="77777777" w:rsidR="003231DF" w:rsidRPr="003231DF" w:rsidRDefault="003231DF" w:rsidP="003231DF">
            <w:pPr>
              <w:pStyle w:val="CBBullet1"/>
              <w:ind w:left="491"/>
              <w:rPr>
                <w:b/>
              </w:rPr>
            </w:pPr>
            <w:r w:rsidRPr="003231DF">
              <w:rPr>
                <w:b/>
              </w:rPr>
              <w:t>January 31, 2020—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January Scholarships </w:t>
            </w:r>
          </w:p>
          <w:p w14:paraId="6B83CE3F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 xml:space="preserve">$1,000 Complete Scholarship: Open to Class of 2020 </w:t>
            </w:r>
          </w:p>
          <w:p w14:paraId="3A8C2C91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$1,000 Apply Scholarship: Open to Class of 2020</w:t>
            </w:r>
          </w:p>
          <w:p w14:paraId="2E967CE3" w14:textId="77777777" w:rsidR="003231DF" w:rsidRPr="003231DF" w:rsidRDefault="003231DF" w:rsidP="003231DF">
            <w:pPr>
              <w:pStyle w:val="CBBullet2"/>
              <w:ind w:left="761"/>
              <w:rPr>
                <w:b/>
                <w:i/>
              </w:rPr>
            </w:pPr>
            <w:r w:rsidRPr="003231DF">
              <w:rPr>
                <w:i/>
              </w:rPr>
              <w:t xml:space="preserve">The program is officially open to the Class of 2021  </w:t>
            </w:r>
          </w:p>
          <w:p w14:paraId="5E41CB82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$500 Build Scholarship: Open to Class of 2021</w:t>
            </w:r>
          </w:p>
          <w:p w14:paraId="4CB7190E" w14:textId="0117EA60" w:rsidR="003231DF" w:rsidRPr="00EF428F" w:rsidRDefault="003231DF" w:rsidP="00EF428F">
            <w:pPr>
              <w:pStyle w:val="CBBullet2"/>
              <w:ind w:left="761"/>
            </w:pPr>
            <w:r w:rsidRPr="003231DF">
              <w:t>$1,000 Practice Scholarship: Open to Class of 2021</w:t>
            </w:r>
          </w:p>
          <w:p w14:paraId="2748FBCA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Start Planning:</w:t>
            </w:r>
          </w:p>
          <w:p w14:paraId="5B49BCAB" w14:textId="0A485341" w:rsidR="003231DF" w:rsidRPr="00EF428F" w:rsidRDefault="003231DF" w:rsidP="00EF428F">
            <w:pPr>
              <w:pStyle w:val="CBBullet1"/>
              <w:ind w:left="491"/>
            </w:pPr>
            <w:r w:rsidRPr="003231DF">
              <w:t xml:space="preserve">Plan biweekly check-ins with the team members, and start thinking of a peer-to-peer mentor system, so a senior can help a junior through the program. </w:t>
            </w:r>
          </w:p>
          <w:p w14:paraId="36D7CA6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0F7BD869" w14:textId="77777777" w:rsidR="003231DF" w:rsidRPr="003231DF" w:rsidRDefault="003231DF" w:rsidP="003231DF">
            <w:pPr>
              <w:pStyle w:val="CBBullet1"/>
              <w:ind w:left="491"/>
            </w:pPr>
            <w:r w:rsidRPr="003231DF">
              <w:t>Host a team event with snacks/food, and ask team members who are seniors to share tips that they’ve learned from participating in the program with juniors.</w:t>
            </w:r>
          </w:p>
          <w:p w14:paraId="1D2A0093" w14:textId="77777777" w:rsidR="003231DF" w:rsidRPr="003231DF" w:rsidRDefault="003231DF" w:rsidP="003231DF">
            <w:pPr>
              <w:pStyle w:val="CBBullet1"/>
              <w:ind w:left="491"/>
            </w:pPr>
            <w:r w:rsidRPr="003231DF">
              <w:t>Hold office hours for students to stop by and ask questions about completing the FAFSA.</w:t>
            </w:r>
          </w:p>
          <w:p w14:paraId="6F64C55E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49C94AEB" w14:textId="77777777" w:rsidTr="005442FD">
        <w:tc>
          <w:tcPr>
            <w:tcW w:w="1215" w:type="dxa"/>
            <w:shd w:val="clear" w:color="auto" w:fill="auto"/>
            <w:hideMark/>
          </w:tcPr>
          <w:p w14:paraId="4B444D6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February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16594620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79E402D4" w14:textId="77777777" w:rsidR="003231DF" w:rsidRPr="003231DF" w:rsidRDefault="003231DF" w:rsidP="003231DF">
            <w:pPr>
              <w:pStyle w:val="CBBullet1"/>
              <w:ind w:left="491"/>
            </w:pPr>
            <w:r w:rsidRPr="00EF428F">
              <w:rPr>
                <w:b/>
                <w:bCs/>
              </w:rPr>
              <w:t>February 29, 2020</w:t>
            </w:r>
            <w:r w:rsidRPr="003231DF">
              <w:t>—Deadline to participate in the February Scholarships</w:t>
            </w:r>
          </w:p>
          <w:p w14:paraId="3B4D6A9D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 xml:space="preserve">$1,000 Complete Scholarship: Open to Class of 2020 </w:t>
            </w:r>
          </w:p>
          <w:p w14:paraId="23FFDC95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$1,000 Apply Scholarship: Open to Class of 2020</w:t>
            </w:r>
          </w:p>
          <w:p w14:paraId="29BE07E9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$40,000 Complete Your Journey Scholarship: Open to Class of 2020</w:t>
            </w:r>
          </w:p>
          <w:p w14:paraId="7A424FEE" w14:textId="77777777" w:rsidR="003231DF" w:rsidRPr="003231DF" w:rsidRDefault="003231DF" w:rsidP="003231DF">
            <w:pPr>
              <w:pStyle w:val="CBBullet2"/>
              <w:ind w:left="761"/>
            </w:pPr>
            <w:r w:rsidRPr="003231DF">
              <w:t>$500 Build Scholarship: Open to Class of 2021</w:t>
            </w:r>
          </w:p>
          <w:p w14:paraId="5921A13F" w14:textId="16E6FBD6" w:rsidR="00EF428F" w:rsidRPr="00E22DFD" w:rsidRDefault="003231DF" w:rsidP="00E22DFD">
            <w:pPr>
              <w:pStyle w:val="CBBullet2"/>
              <w:ind w:left="761"/>
            </w:pPr>
            <w:r w:rsidRPr="003231DF">
              <w:t>$1,000 Practice Scholarship: Open to Class of 2021</w:t>
            </w:r>
          </w:p>
          <w:p w14:paraId="6E8F8A3C" w14:textId="7017B903" w:rsidR="003231DF" w:rsidRPr="003231DF" w:rsidRDefault="003231DF" w:rsidP="00EF428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73CC2C50" w14:textId="6DAC4DBB" w:rsidR="003231DF" w:rsidRPr="00183313" w:rsidRDefault="003231DF" w:rsidP="00183313">
            <w:pPr>
              <w:pStyle w:val="CBBullet1"/>
              <w:ind w:left="491"/>
            </w:pPr>
            <w:r w:rsidRPr="003231DF">
              <w:t xml:space="preserve">Plan biweekly check-ins with the team members, and make sure those in the Class of 2020 are completing their final steps in this program. </w:t>
            </w:r>
          </w:p>
          <w:p w14:paraId="7ACCEC26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Possible Events:</w:t>
            </w:r>
          </w:p>
          <w:p w14:paraId="228C6E02" w14:textId="77777777" w:rsidR="003231DF" w:rsidRPr="003231DF" w:rsidRDefault="003231DF" w:rsidP="003231DF">
            <w:pPr>
              <w:pStyle w:val="CBBullet1"/>
              <w:ind w:left="491"/>
            </w:pPr>
            <w:r w:rsidRPr="003231DF">
              <w:t xml:space="preserve">Celebrate students in the Class of 2020 who have completed all 6 steps and entered their chance at the $40,000 scholarship. </w:t>
            </w:r>
          </w:p>
          <w:p w14:paraId="40CF4651" w14:textId="6984473B" w:rsidR="003231DF" w:rsidRPr="00EF428F" w:rsidRDefault="003231DF" w:rsidP="00EF428F">
            <w:pPr>
              <w:pStyle w:val="CBBullet1"/>
              <w:ind w:left="491"/>
            </w:pPr>
            <w:r w:rsidRPr="003231DF">
              <w:t>Host a working session to help students link their College Board and Khan Academy accounts; ask students to practice on Khan Academy for 30 minutes.</w:t>
            </w:r>
          </w:p>
          <w:p w14:paraId="6AC95B87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CE3784A" w14:textId="77777777" w:rsidTr="005442FD">
        <w:tc>
          <w:tcPr>
            <w:tcW w:w="1215" w:type="dxa"/>
            <w:shd w:val="clear" w:color="auto" w:fill="auto"/>
            <w:hideMark/>
          </w:tcPr>
          <w:p w14:paraId="4A4C0365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March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12B145A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4CB8B8A8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4, 2020—</w:t>
            </w:r>
            <w:r w:rsidRPr="003231DF">
              <w:rPr>
                <w:bCs/>
              </w:rPr>
              <w:t>March</w:t>
            </w:r>
            <w:r w:rsidRPr="003231DF">
              <w:t xml:space="preserve"> SAT School Day </w:t>
            </w:r>
          </w:p>
          <w:p w14:paraId="6590D773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14, 2010—</w:t>
            </w:r>
            <w:r w:rsidRPr="003231DF">
              <w:rPr>
                <w:bCs/>
              </w:rPr>
              <w:t>March</w:t>
            </w:r>
            <w:r w:rsidRPr="003231DF">
              <w:t xml:space="preserve"> SAT</w:t>
            </w:r>
          </w:p>
          <w:p w14:paraId="00A64F7E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25, 2020—</w:t>
            </w:r>
            <w:r w:rsidRPr="003231DF">
              <w:rPr>
                <w:bCs/>
              </w:rPr>
              <w:t xml:space="preserve">March </w:t>
            </w:r>
            <w:r w:rsidRPr="003231DF">
              <w:t>SAT School Day</w:t>
            </w:r>
          </w:p>
          <w:p w14:paraId="074439CB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March 31, 2020—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March Scholarships</w:t>
            </w:r>
          </w:p>
          <w:p w14:paraId="5F69C9E2" w14:textId="77777777" w:rsidR="003231DF" w:rsidRPr="00EF428F" w:rsidRDefault="003231DF" w:rsidP="00EF428F">
            <w:pPr>
              <w:pStyle w:val="CBBullet2"/>
              <w:ind w:left="769"/>
            </w:pPr>
            <w:r w:rsidRPr="00EF428F">
              <w:t>$500 Build Scholarship: Open to Class of 2021</w:t>
            </w:r>
          </w:p>
          <w:p w14:paraId="7872BDB9" w14:textId="77777777" w:rsidR="003231DF" w:rsidRPr="00EF428F" w:rsidRDefault="003231DF" w:rsidP="00EF428F">
            <w:pPr>
              <w:pStyle w:val="CBBullet2"/>
              <w:ind w:left="769"/>
            </w:pPr>
            <w:r w:rsidRPr="00EF428F">
              <w:t>$1,000 Practice Scholarship: Open to Class of 2021</w:t>
            </w:r>
          </w:p>
          <w:p w14:paraId="062E093C" w14:textId="5A274B76" w:rsidR="003231DF" w:rsidRPr="00EF428F" w:rsidRDefault="003231DF" w:rsidP="00EF428F">
            <w:pPr>
              <w:pStyle w:val="CBBullet2"/>
              <w:ind w:left="769"/>
            </w:pPr>
            <w:r w:rsidRPr="00EF428F">
              <w:t>$2,000 Improve Scholarship: Open to Class of 2021</w:t>
            </w:r>
          </w:p>
          <w:p w14:paraId="2F250782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3A9DCF5B" w14:textId="77777777" w:rsidR="003231DF" w:rsidRPr="003231DF" w:rsidRDefault="003231DF" w:rsidP="00EF428F">
            <w:pPr>
              <w:pStyle w:val="CBBullet1"/>
              <w:ind w:left="497"/>
            </w:pPr>
            <w:r w:rsidRPr="003231DF">
              <w:t xml:space="preserve">Host biweekly check-ins with team members. </w:t>
            </w:r>
          </w:p>
          <w:p w14:paraId="5328BAB0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  <w:p w14:paraId="5C8EC99A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6CD906B6" w14:textId="77777777" w:rsidR="003231DF" w:rsidRPr="00EF428F" w:rsidRDefault="003231DF" w:rsidP="00EF428F">
            <w:pPr>
              <w:pStyle w:val="CBBullet1"/>
              <w:ind w:left="497"/>
            </w:pPr>
            <w:r w:rsidRPr="00EF428F">
              <w:t>Host a working session to help students link their College Board and Khan Academy accounts; create personalized study plans for the students up until their SAT test day.</w:t>
            </w:r>
          </w:p>
        </w:tc>
      </w:tr>
      <w:tr w:rsidR="003231DF" w:rsidRPr="00EE432D" w14:paraId="0C5FD8F5" w14:textId="77777777" w:rsidTr="005442FD">
        <w:tc>
          <w:tcPr>
            <w:tcW w:w="1215" w:type="dxa"/>
            <w:shd w:val="clear" w:color="auto" w:fill="auto"/>
            <w:hideMark/>
          </w:tcPr>
          <w:p w14:paraId="1D8A989C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t>April 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690D5776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3FE12BF3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14, 2020—</w:t>
            </w:r>
            <w:r w:rsidRPr="003231DF">
              <w:rPr>
                <w:bCs/>
              </w:rPr>
              <w:t>April</w:t>
            </w:r>
            <w:r w:rsidRPr="003231DF">
              <w:t xml:space="preserve"> SAT School Day </w:t>
            </w:r>
          </w:p>
          <w:p w14:paraId="3C5FDA33" w14:textId="77777777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28, 2020—</w:t>
            </w:r>
            <w:r w:rsidRPr="003231DF">
              <w:rPr>
                <w:bCs/>
              </w:rPr>
              <w:t xml:space="preserve">April </w:t>
            </w:r>
            <w:r w:rsidRPr="003231DF">
              <w:t xml:space="preserve">SAT School Day </w:t>
            </w:r>
          </w:p>
          <w:p w14:paraId="4442B6F6" w14:textId="55CE503B" w:rsidR="003231DF" w:rsidRPr="003231DF" w:rsidRDefault="003231DF" w:rsidP="00EF428F">
            <w:pPr>
              <w:pStyle w:val="CBBullet1"/>
              <w:ind w:left="499"/>
            </w:pPr>
            <w:r w:rsidRPr="003231DF">
              <w:rPr>
                <w:b/>
              </w:rPr>
              <w:t>April 30, 2020—</w:t>
            </w:r>
            <w:r w:rsidRPr="003231DF">
              <w:rPr>
                <w:bCs/>
              </w:rPr>
              <w:t>Deadline</w:t>
            </w:r>
            <w:r w:rsidRPr="003231DF">
              <w:t xml:space="preserve"> to participate in the April Scholarship</w:t>
            </w:r>
            <w:r w:rsidR="00F546F9">
              <w:t>s</w:t>
            </w:r>
          </w:p>
          <w:p w14:paraId="4E71CC70" w14:textId="77777777" w:rsidR="003231DF" w:rsidRPr="003231DF" w:rsidRDefault="003231DF" w:rsidP="00EF428F">
            <w:pPr>
              <w:pStyle w:val="CBBullet2"/>
              <w:ind w:left="769"/>
            </w:pPr>
            <w:r w:rsidRPr="003231DF">
              <w:lastRenderedPageBreak/>
              <w:t>$500 Build Scholarship: Open to Class of 2021</w:t>
            </w:r>
          </w:p>
          <w:p w14:paraId="7EBCD30E" w14:textId="77777777" w:rsidR="003231DF" w:rsidRPr="003231DF" w:rsidRDefault="003231DF" w:rsidP="00EF428F">
            <w:pPr>
              <w:pStyle w:val="CBBullet2"/>
              <w:ind w:left="769"/>
            </w:pPr>
            <w:r w:rsidRPr="003231DF">
              <w:t>$1,000 Practice Scholarship: Open to Class of 2021</w:t>
            </w:r>
          </w:p>
          <w:p w14:paraId="2CF9AF48" w14:textId="77777777" w:rsidR="003231DF" w:rsidRPr="003231DF" w:rsidRDefault="003231DF" w:rsidP="00EF428F">
            <w:pPr>
              <w:pStyle w:val="CBBullet2"/>
              <w:ind w:left="769"/>
            </w:pPr>
            <w:r w:rsidRPr="003231DF">
              <w:t>$2,000 Improve Scholarship: Open to Class of 2021</w:t>
            </w:r>
          </w:p>
          <w:p w14:paraId="29A943CC" w14:textId="79EDABDA" w:rsidR="003231DF" w:rsidRPr="00EF428F" w:rsidRDefault="003231DF" w:rsidP="00EF428F">
            <w:pPr>
              <w:pStyle w:val="CBBullet1"/>
              <w:ind w:left="497"/>
            </w:pPr>
            <w:r w:rsidRPr="003231DF">
              <w:t>Keep track of the April test dates of team members.</w:t>
            </w:r>
          </w:p>
          <w:p w14:paraId="6B236D44" w14:textId="77777777" w:rsidR="00E22DFD" w:rsidRDefault="00E22DFD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</w:p>
          <w:p w14:paraId="5D9AAF05" w14:textId="36580E25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Start Planning: </w:t>
            </w:r>
          </w:p>
          <w:p w14:paraId="36DA760C" w14:textId="092F0FAE" w:rsidR="003231DF" w:rsidRPr="00EF428F" w:rsidRDefault="003231DF" w:rsidP="00EF428F">
            <w:pPr>
              <w:pStyle w:val="CBBullet1"/>
              <w:ind w:left="497"/>
            </w:pPr>
            <w:r w:rsidRPr="003231DF">
              <w:t xml:space="preserve">Host biweekly check-ins with team members, and make sure those who are registered to take the SAT are practicing on Khan Academy. </w:t>
            </w:r>
          </w:p>
          <w:p w14:paraId="75EF88D7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 xml:space="preserve">Possible Events: </w:t>
            </w:r>
          </w:p>
          <w:p w14:paraId="0161A22F" w14:textId="77777777" w:rsidR="003231DF" w:rsidRPr="003231DF" w:rsidRDefault="003231DF" w:rsidP="00EF428F">
            <w:pPr>
              <w:pStyle w:val="CBBullet1"/>
              <w:ind w:left="497"/>
            </w:pPr>
            <w:r w:rsidRPr="003231DF">
              <w:t>Host a working session to help students link their College Board and Khan Academy accounts; create personalized study plans for the students up until their SAT test day.</w:t>
            </w:r>
          </w:p>
          <w:p w14:paraId="1997A524" w14:textId="77777777" w:rsidR="003231DF" w:rsidRPr="003231DF" w:rsidRDefault="003231DF" w:rsidP="00EF428F">
            <w:pPr>
              <w:pStyle w:val="CBBullet1"/>
              <w:ind w:left="497"/>
            </w:pPr>
            <w:r w:rsidRPr="003231DF">
              <w:t>Engage others in your community by speaking about your work to middle schools, after-school programs, or the School Board.</w:t>
            </w:r>
          </w:p>
          <w:p w14:paraId="49E3F5B7" w14:textId="43BC924A" w:rsidR="003231DF" w:rsidRPr="00EF428F" w:rsidRDefault="003231DF" w:rsidP="00EF428F">
            <w:pPr>
              <w:pStyle w:val="CBBullet1"/>
              <w:ind w:left="497"/>
            </w:pPr>
            <w:r w:rsidRPr="003231DF">
              <w:t>Start recruiting Ambassadors for next year.</w:t>
            </w:r>
          </w:p>
          <w:p w14:paraId="49563C9B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tr w:rsidR="003231DF" w:rsidRPr="00EE432D" w14:paraId="5C637383" w14:textId="77777777" w:rsidTr="005442FD">
        <w:tc>
          <w:tcPr>
            <w:tcW w:w="1215" w:type="dxa"/>
            <w:shd w:val="clear" w:color="auto" w:fill="auto"/>
            <w:hideMark/>
          </w:tcPr>
          <w:p w14:paraId="5412EFE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sz w:val="18"/>
                <w:szCs w:val="18"/>
              </w:rPr>
            </w:pPr>
            <w:r w:rsidRPr="003231DF">
              <w:rPr>
                <w:rFonts w:cs="Arial"/>
                <w:sz w:val="18"/>
                <w:szCs w:val="18"/>
              </w:rPr>
              <w:lastRenderedPageBreak/>
              <w:t>May  </w:t>
            </w:r>
          </w:p>
        </w:tc>
        <w:tc>
          <w:tcPr>
            <w:tcW w:w="7428" w:type="dxa"/>
            <w:shd w:val="clear" w:color="auto" w:fill="auto"/>
            <w:hideMark/>
          </w:tcPr>
          <w:p w14:paraId="7589E334" w14:textId="77777777" w:rsidR="003231DF" w:rsidRPr="003231DF" w:rsidRDefault="003231DF" w:rsidP="003231DF">
            <w:pPr>
              <w:pStyle w:val="NoSpacing"/>
              <w:spacing w:before="120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Key Dates:</w:t>
            </w:r>
          </w:p>
          <w:p w14:paraId="7938D44B" w14:textId="1E9CC62B" w:rsidR="003231DF" w:rsidRPr="00EF428F" w:rsidRDefault="003231DF" w:rsidP="00EF428F">
            <w:pPr>
              <w:pStyle w:val="CBBullet1"/>
              <w:ind w:left="497"/>
            </w:pPr>
            <w:r w:rsidRPr="003231DF">
              <w:t>May 2, 2020—</w:t>
            </w:r>
            <w:r w:rsidRPr="003231DF">
              <w:rPr>
                <w:bCs/>
              </w:rPr>
              <w:t>May</w:t>
            </w:r>
            <w:r w:rsidRPr="003231DF">
              <w:t xml:space="preserve"> SAT </w:t>
            </w:r>
          </w:p>
          <w:p w14:paraId="1435492B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b/>
                <w:sz w:val="18"/>
                <w:szCs w:val="18"/>
              </w:rPr>
            </w:pPr>
            <w:r w:rsidRPr="003231DF">
              <w:rPr>
                <w:rFonts w:cs="Arial"/>
                <w:b/>
                <w:sz w:val="18"/>
                <w:szCs w:val="18"/>
              </w:rPr>
              <w:t>Congratulations to all Ambassadors!  </w:t>
            </w:r>
          </w:p>
          <w:p w14:paraId="5B44BD47" w14:textId="77777777" w:rsidR="003231DF" w:rsidRPr="00EF428F" w:rsidRDefault="003231DF" w:rsidP="00EF428F">
            <w:pPr>
              <w:pStyle w:val="CBBullet1"/>
              <w:ind w:left="497"/>
            </w:pPr>
            <w:r w:rsidRPr="00EF428F">
              <w:t>Host a party to celebrate all the good work this year.</w:t>
            </w:r>
          </w:p>
          <w:p w14:paraId="771E31A5" w14:textId="77777777" w:rsidR="003231DF" w:rsidRPr="003231DF" w:rsidRDefault="003231DF" w:rsidP="003231DF">
            <w:pPr>
              <w:pStyle w:val="NoSpacing"/>
              <w:ind w:left="144" w:right="144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6B343A90" w14:textId="4E23C593" w:rsidR="00CD468D" w:rsidRPr="00722C23" w:rsidRDefault="00CD468D" w:rsidP="00E97564">
      <w:pPr>
        <w:pStyle w:val="CBBodyText"/>
        <w:tabs>
          <w:tab w:val="clear" w:pos="8370"/>
        </w:tabs>
      </w:pPr>
    </w:p>
    <w:sectPr w:rsidR="00CD468D" w:rsidRPr="00722C23" w:rsidSect="00D90FD5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907" w:bottom="907" w:left="907" w:header="366" w:footer="808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0DD5" w14:textId="77777777" w:rsidR="002A250F" w:rsidRDefault="002A250F" w:rsidP="006C59C3">
      <w:r>
        <w:separator/>
      </w:r>
    </w:p>
  </w:endnote>
  <w:endnote w:type="continuationSeparator" w:id="0">
    <w:p w14:paraId="5BD0DBF1" w14:textId="77777777" w:rsidR="002A250F" w:rsidRDefault="002A250F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CFF60" w14:textId="126C91A0" w:rsidR="005442FD" w:rsidRPr="00E22DFD" w:rsidRDefault="00E22DFD" w:rsidP="005D6506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E22DFD">
      <w:rPr>
        <w:sz w:val="12"/>
        <w:szCs w:val="12"/>
      </w:rPr>
      <w:t>© 2019 College Board. PSAT/NMSQT is a registered trademark of College Board and</w:t>
    </w:r>
    <w:r>
      <w:rPr>
        <w:sz w:val="12"/>
        <w:szCs w:val="12"/>
      </w:rPr>
      <w:br/>
    </w:r>
    <w:r w:rsidRPr="00E22DFD">
      <w:rPr>
        <w:sz w:val="12"/>
        <w:szCs w:val="12"/>
      </w:rPr>
      <w:t>National Merit Scholarship Corporation. All other marks are the property of their respective owners.</w:t>
    </w:r>
    <w:r>
      <w:rPr>
        <w:sz w:val="12"/>
        <w:szCs w:val="12"/>
      </w:rPr>
      <w:br/>
    </w:r>
    <w:r w:rsidRPr="00E22DFD">
      <w:rPr>
        <w:sz w:val="12"/>
        <w:szCs w:val="12"/>
      </w:rPr>
      <w:t>Khan Academy is a registered trademark in the United States and other jurisdictions.</w:t>
    </w:r>
    <w:r w:rsidR="005D6506" w:rsidRPr="005D6506">
      <w:rPr>
        <w:noProof/>
      </w:rPr>
      <w:t xml:space="preserve"> </w:t>
    </w:r>
    <w:r w:rsidR="005D6506">
      <w:rPr>
        <w:noProof/>
      </w:rPr>
      <w:tab/>
    </w:r>
    <w:r w:rsidR="005D6506">
      <w:rPr>
        <w:noProof/>
      </w:rPr>
      <w:drawing>
        <wp:inline distT="0" distB="0" distL="0" distR="0" wp14:anchorId="0ECBAF54" wp14:editId="57F98E12">
          <wp:extent cx="1109345" cy="191770"/>
          <wp:effectExtent l="0" t="0" r="0" b="0"/>
          <wp:docPr id="1" name="Picture 1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6549" w14:textId="3A5EC1FA" w:rsidR="005442FD" w:rsidRPr="005442FD" w:rsidRDefault="00E22DFD" w:rsidP="005D6506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E22DFD">
      <w:rPr>
        <w:sz w:val="12"/>
        <w:szCs w:val="12"/>
      </w:rPr>
      <w:t>© 2019 College Board. PSAT/NMSQT is a registered trademark of College Board and</w:t>
    </w:r>
    <w:r>
      <w:rPr>
        <w:sz w:val="12"/>
        <w:szCs w:val="12"/>
      </w:rPr>
      <w:br/>
    </w:r>
    <w:r w:rsidRPr="00E22DFD">
      <w:rPr>
        <w:sz w:val="12"/>
        <w:szCs w:val="12"/>
      </w:rPr>
      <w:t>National Merit Scholarship Corporation. All other marks are the property of their respective owners.</w:t>
    </w:r>
    <w:r>
      <w:rPr>
        <w:sz w:val="12"/>
        <w:szCs w:val="12"/>
      </w:rPr>
      <w:br/>
    </w:r>
    <w:r w:rsidRPr="00E22DFD">
      <w:rPr>
        <w:sz w:val="12"/>
        <w:szCs w:val="12"/>
      </w:rPr>
      <w:t>Khan Academy is a registered trademark in the United States and other jurisdictions.</w:t>
    </w:r>
    <w:r w:rsidR="005D6506" w:rsidRPr="005D6506">
      <w:rPr>
        <w:noProof/>
      </w:rPr>
      <w:t xml:space="preserve"> </w:t>
    </w:r>
    <w:r w:rsidR="005D6506">
      <w:rPr>
        <w:noProof/>
      </w:rPr>
      <w:tab/>
    </w:r>
    <w:r w:rsidR="005D6506">
      <w:rPr>
        <w:noProof/>
      </w:rPr>
      <w:drawing>
        <wp:inline distT="0" distB="0" distL="0" distR="0" wp14:anchorId="5428EF20" wp14:editId="1BCC3A22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2746" w14:textId="77777777" w:rsidR="002A250F" w:rsidRDefault="002A250F" w:rsidP="006C59C3">
      <w:r>
        <w:separator/>
      </w:r>
    </w:p>
  </w:footnote>
  <w:footnote w:type="continuationSeparator" w:id="0">
    <w:p w14:paraId="0B7980EF" w14:textId="77777777" w:rsidR="002A250F" w:rsidRDefault="002A250F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5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3875"/>
    </w:tblGrid>
    <w:tr w:rsidR="005D6506" w14:paraId="6C565C35" w14:textId="77777777" w:rsidTr="00A01F93">
      <w:trPr>
        <w:tblHeader/>
      </w:trPr>
      <w:tc>
        <w:tcPr>
          <w:tcW w:w="4675" w:type="dxa"/>
          <w:vAlign w:val="bottom"/>
        </w:tcPr>
        <w:p w14:paraId="3565A1F5" w14:textId="77777777" w:rsidR="005D6506" w:rsidRDefault="005D6506" w:rsidP="00A01F93">
          <w:r w:rsidRPr="0072453D">
            <w:rPr>
              <w:noProof/>
            </w:rPr>
            <w:drawing>
              <wp:inline distT="0" distB="0" distL="0" distR="0" wp14:anchorId="481C4089" wp14:editId="7EE4952B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</w:tcPr>
        <w:p w14:paraId="17031557" w14:textId="77777777" w:rsidR="005D6506" w:rsidRDefault="005D6506" w:rsidP="005D6506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23B84D0" wp14:editId="6062F282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551DD1" w14:textId="77777777" w:rsidR="005D6506" w:rsidRPr="00E141A3" w:rsidRDefault="005D6506" w:rsidP="005D650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23B84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2D551DD1" w14:textId="77777777" w:rsidR="005D6506" w:rsidRPr="00E141A3" w:rsidRDefault="005D6506" w:rsidP="005D6506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33D7142" w14:textId="2D4E3BB3" w:rsidR="003A182C" w:rsidRPr="005D6506" w:rsidRDefault="003A182C" w:rsidP="005D6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780B"/>
    <w:rsid w:val="00171F3B"/>
    <w:rsid w:val="001737C3"/>
    <w:rsid w:val="001749BA"/>
    <w:rsid w:val="00183313"/>
    <w:rsid w:val="001A229E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83E0E"/>
    <w:rsid w:val="002A250F"/>
    <w:rsid w:val="002A26DB"/>
    <w:rsid w:val="002A3FE4"/>
    <w:rsid w:val="002F00F8"/>
    <w:rsid w:val="002F4C60"/>
    <w:rsid w:val="00305723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C41C3"/>
    <w:rsid w:val="003C5DE9"/>
    <w:rsid w:val="003D59E5"/>
    <w:rsid w:val="0041106E"/>
    <w:rsid w:val="0041319B"/>
    <w:rsid w:val="0041714F"/>
    <w:rsid w:val="00443D84"/>
    <w:rsid w:val="004B7C22"/>
    <w:rsid w:val="004C100B"/>
    <w:rsid w:val="004C5DE1"/>
    <w:rsid w:val="004E36CB"/>
    <w:rsid w:val="004E782C"/>
    <w:rsid w:val="004F2F99"/>
    <w:rsid w:val="00514058"/>
    <w:rsid w:val="00526928"/>
    <w:rsid w:val="005442FD"/>
    <w:rsid w:val="0056047B"/>
    <w:rsid w:val="00563C3B"/>
    <w:rsid w:val="00564001"/>
    <w:rsid w:val="005732DA"/>
    <w:rsid w:val="00580360"/>
    <w:rsid w:val="00580D7A"/>
    <w:rsid w:val="00581C8B"/>
    <w:rsid w:val="00582752"/>
    <w:rsid w:val="00594B49"/>
    <w:rsid w:val="005977CF"/>
    <w:rsid w:val="005B2824"/>
    <w:rsid w:val="005C65C1"/>
    <w:rsid w:val="005D6506"/>
    <w:rsid w:val="00624187"/>
    <w:rsid w:val="006272E1"/>
    <w:rsid w:val="00633F99"/>
    <w:rsid w:val="00664AE8"/>
    <w:rsid w:val="006C59C3"/>
    <w:rsid w:val="006C778D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970BD"/>
    <w:rsid w:val="007A3D73"/>
    <w:rsid w:val="007D671F"/>
    <w:rsid w:val="007D684A"/>
    <w:rsid w:val="007D7D0E"/>
    <w:rsid w:val="007E6142"/>
    <w:rsid w:val="007F678E"/>
    <w:rsid w:val="00832BBF"/>
    <w:rsid w:val="00852B15"/>
    <w:rsid w:val="00855228"/>
    <w:rsid w:val="00856041"/>
    <w:rsid w:val="008A17C2"/>
    <w:rsid w:val="008A6C9A"/>
    <w:rsid w:val="008B113A"/>
    <w:rsid w:val="008B6D47"/>
    <w:rsid w:val="008C4A02"/>
    <w:rsid w:val="008D152C"/>
    <w:rsid w:val="008E4C92"/>
    <w:rsid w:val="00906526"/>
    <w:rsid w:val="00950A0C"/>
    <w:rsid w:val="00956CAA"/>
    <w:rsid w:val="009749E4"/>
    <w:rsid w:val="009770AF"/>
    <w:rsid w:val="009978E2"/>
    <w:rsid w:val="009A5C62"/>
    <w:rsid w:val="009C1CF4"/>
    <w:rsid w:val="009E5215"/>
    <w:rsid w:val="009E7CC6"/>
    <w:rsid w:val="009F2C41"/>
    <w:rsid w:val="009F74A1"/>
    <w:rsid w:val="00A018EE"/>
    <w:rsid w:val="00A01F93"/>
    <w:rsid w:val="00A30389"/>
    <w:rsid w:val="00A41BDC"/>
    <w:rsid w:val="00A44062"/>
    <w:rsid w:val="00A7173F"/>
    <w:rsid w:val="00A93977"/>
    <w:rsid w:val="00A93D00"/>
    <w:rsid w:val="00AB1A4C"/>
    <w:rsid w:val="00AC73BA"/>
    <w:rsid w:val="00AF077C"/>
    <w:rsid w:val="00AF3A95"/>
    <w:rsid w:val="00AF4DC3"/>
    <w:rsid w:val="00B059CC"/>
    <w:rsid w:val="00B16C9F"/>
    <w:rsid w:val="00B2400A"/>
    <w:rsid w:val="00B82EC6"/>
    <w:rsid w:val="00BB35E8"/>
    <w:rsid w:val="00BC5C6D"/>
    <w:rsid w:val="00BE046B"/>
    <w:rsid w:val="00BE1365"/>
    <w:rsid w:val="00BE47E6"/>
    <w:rsid w:val="00BE5612"/>
    <w:rsid w:val="00BE68DA"/>
    <w:rsid w:val="00BF22A3"/>
    <w:rsid w:val="00BF3268"/>
    <w:rsid w:val="00BF5743"/>
    <w:rsid w:val="00C021BF"/>
    <w:rsid w:val="00C14CF6"/>
    <w:rsid w:val="00C301B2"/>
    <w:rsid w:val="00C444EB"/>
    <w:rsid w:val="00C448A5"/>
    <w:rsid w:val="00C538AB"/>
    <w:rsid w:val="00C672C5"/>
    <w:rsid w:val="00C70D97"/>
    <w:rsid w:val="00C74ABF"/>
    <w:rsid w:val="00C765AF"/>
    <w:rsid w:val="00C9666A"/>
    <w:rsid w:val="00CA64BA"/>
    <w:rsid w:val="00CB7C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90FD5"/>
    <w:rsid w:val="00DA1775"/>
    <w:rsid w:val="00DA3620"/>
    <w:rsid w:val="00DE18DA"/>
    <w:rsid w:val="00DE1D25"/>
    <w:rsid w:val="00DE2DD2"/>
    <w:rsid w:val="00E02B1A"/>
    <w:rsid w:val="00E12D55"/>
    <w:rsid w:val="00E14FC7"/>
    <w:rsid w:val="00E22DFD"/>
    <w:rsid w:val="00E30F55"/>
    <w:rsid w:val="00E5296C"/>
    <w:rsid w:val="00E55A32"/>
    <w:rsid w:val="00E55DC1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EF428F"/>
    <w:rsid w:val="00F01FB8"/>
    <w:rsid w:val="00F0771C"/>
    <w:rsid w:val="00F12C41"/>
    <w:rsid w:val="00F355A5"/>
    <w:rsid w:val="00F46416"/>
    <w:rsid w:val="00F546F9"/>
    <w:rsid w:val="00F56808"/>
    <w:rsid w:val="00F7396F"/>
    <w:rsid w:val="00F8663E"/>
    <w:rsid w:val="00FA5E32"/>
    <w:rsid w:val="00FA7D8C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1F88D"/>
  <w14:defaultImageDpi w14:val="300"/>
  <w15:docId w15:val="{F2C16BFB-BC1A-D54B-A51B-25C9F80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table" w:styleId="TableGrid">
    <w:name w:val="Table Grid"/>
    <w:basedOn w:val="TableNormal"/>
    <w:uiPriority w:val="39"/>
    <w:rsid w:val="005D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ollegeboard.org/sat/osp-student-ambassador/educator-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ges.collegeboard.org/sat/osp-student-ambassador/student-fo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0383B-889E-474A-BCC8-0FE89666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Walsh</dc:creator>
  <cp:keywords/>
  <dc:description/>
  <cp:lastModifiedBy>hp</cp:lastModifiedBy>
  <cp:revision>6</cp:revision>
  <cp:lastPrinted>2017-08-03T20:18:00Z</cp:lastPrinted>
  <dcterms:created xsi:type="dcterms:W3CDTF">2019-07-16T03:07:00Z</dcterms:created>
  <dcterms:modified xsi:type="dcterms:W3CDTF">2019-07-19T12:47:00Z</dcterms:modified>
</cp:coreProperties>
</file>